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C0" w:rsidRDefault="00451EC0" w:rsidP="00451EC0">
      <w:pPr>
        <w:rPr>
          <w:sz w:val="24"/>
        </w:rPr>
      </w:pPr>
      <w:bookmarkStart w:id="0" w:name="_GoBack"/>
      <w:bookmarkEnd w:id="0"/>
      <w:r>
        <w:rPr>
          <w:sz w:val="24"/>
        </w:rPr>
        <w:t>Od 1. září 2021 jsme se zapojili do projektu Šablony III. díky Výzvě</w:t>
      </w:r>
      <w:r w:rsidRPr="00451EC0">
        <w:rPr>
          <w:sz w:val="24"/>
        </w:rPr>
        <w:t xml:space="preserve"> č. 02_20_080 pro Šablony III - MRR v prioritní ose 3</w:t>
      </w:r>
      <w:r>
        <w:rPr>
          <w:sz w:val="24"/>
        </w:rPr>
        <w:t xml:space="preserve"> </w:t>
      </w:r>
      <w:r w:rsidRPr="00451EC0">
        <w:rPr>
          <w:sz w:val="24"/>
        </w:rPr>
        <w:t>OP</w:t>
      </w:r>
      <w:r>
        <w:rPr>
          <w:sz w:val="24"/>
        </w:rPr>
        <w:t xml:space="preserve">. Předpokládané datum ukončení projektu je 30. listopadu 2022. </w:t>
      </w:r>
      <w:r w:rsidRPr="00451EC0">
        <w:rPr>
          <w:sz w:val="24"/>
        </w:rPr>
        <w:t>Cílem</w:t>
      </w:r>
      <w:r>
        <w:rPr>
          <w:sz w:val="24"/>
        </w:rPr>
        <w:t xml:space="preserve"> projektu je rozvoj v oblastech aktivit rozvíjející ICT</w:t>
      </w:r>
      <w:r w:rsidR="00835D60">
        <w:rPr>
          <w:sz w:val="24"/>
        </w:rPr>
        <w:t>, neboť stále vzrůstá potřeba digitální gramotnosti dětí i pedagogů zejména s potřebou distanční výuky.</w:t>
      </w:r>
    </w:p>
    <w:p w:rsidR="00A713D0" w:rsidRDefault="00451EC0" w:rsidP="00835D60">
      <w:pPr>
        <w:jc w:val="both"/>
        <w:rPr>
          <w:sz w:val="24"/>
        </w:rPr>
      </w:pPr>
      <w:r>
        <w:rPr>
          <w:sz w:val="24"/>
        </w:rPr>
        <w:t xml:space="preserve">Díky tomuto projektu v rámci EU jsme obdrželi dotaci ve výši </w:t>
      </w:r>
      <w:r w:rsidRPr="00451EC0">
        <w:rPr>
          <w:sz w:val="24"/>
        </w:rPr>
        <w:t>197 256,00</w:t>
      </w:r>
      <w:r>
        <w:rPr>
          <w:sz w:val="24"/>
        </w:rPr>
        <w:t xml:space="preserve"> KČ. Za tyto finance škola nakoupila pro žáky dvacet tabletů se sluchátky, dva interaktivní panely </w:t>
      </w:r>
      <w:r w:rsidR="00BA1B5A">
        <w:rPr>
          <w:sz w:val="24"/>
        </w:rPr>
        <w:t xml:space="preserve">a nabíjecí box na tablety. </w:t>
      </w:r>
      <w:r w:rsidR="00835D60">
        <w:rPr>
          <w:sz w:val="24"/>
        </w:rPr>
        <w:t>V</w:t>
      </w:r>
      <w:r w:rsidR="00D44B25">
        <w:rPr>
          <w:sz w:val="24"/>
        </w:rPr>
        <w:t> </w:t>
      </w:r>
      <w:r w:rsidR="00835D60">
        <w:rPr>
          <w:sz w:val="24"/>
        </w:rPr>
        <w:t>souvislosti</w:t>
      </w:r>
      <w:r w:rsidR="00D44B25">
        <w:rPr>
          <w:sz w:val="24"/>
        </w:rPr>
        <w:t xml:space="preserve"> s tímto záměrem</w:t>
      </w:r>
      <w:r w:rsidR="00BA1B5A">
        <w:rPr>
          <w:sz w:val="24"/>
        </w:rPr>
        <w:t xml:space="preserve"> budeme pořádat Projektový den zaměřený na rozvoj v environmentální výchově.</w:t>
      </w:r>
    </w:p>
    <w:p w:rsidR="00BA1B5A" w:rsidRDefault="00BA1B5A" w:rsidP="00835D60">
      <w:pPr>
        <w:jc w:val="both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001CAF" wp14:editId="4F596B52">
            <wp:simplePos x="0" y="0"/>
            <wp:positionH relativeFrom="margin">
              <wp:posOffset>-290195</wp:posOffset>
            </wp:positionH>
            <wp:positionV relativeFrom="paragraph">
              <wp:posOffset>853440</wp:posOffset>
            </wp:positionV>
            <wp:extent cx="3238500" cy="2680335"/>
            <wp:effectExtent l="0" t="0" r="0" b="5715"/>
            <wp:wrapTight wrapText="bothSides">
              <wp:wrapPolygon edited="0">
                <wp:start x="0" y="0"/>
                <wp:lineTo x="0" y="21493"/>
                <wp:lineTo x="21473" y="21493"/>
                <wp:lineTo x="21473" y="0"/>
                <wp:lineTo x="0" y="0"/>
              </wp:wrapPolygon>
            </wp:wrapTight>
            <wp:docPr id="1" name="Obrázek 1" descr="AJ ve 4.B jin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 ve 4.B jina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B25">
        <w:rPr>
          <w:sz w:val="24"/>
        </w:rPr>
        <w:t>Výše uvedené, zakoupené</w:t>
      </w:r>
      <w:r>
        <w:rPr>
          <w:sz w:val="24"/>
        </w:rPr>
        <w:t xml:space="preserve"> pomůcky využíváme nejen ve výuce Českého jazyka, matematiky, ale i v cizích jazycích. Žáci se díky tomuto projektu učí zacházet s moderními technologiemi způsobem, který je dále rozvíjí. </w:t>
      </w:r>
      <w:r w:rsidR="00835D60">
        <w:rPr>
          <w:sz w:val="24"/>
        </w:rPr>
        <w:t xml:space="preserve">Získávají dovednosti v oblasti informatiky, učí se vyhledávat </w:t>
      </w:r>
      <w:r w:rsidR="00D44B25">
        <w:rPr>
          <w:sz w:val="24"/>
        </w:rPr>
        <w:t xml:space="preserve">důležité </w:t>
      </w:r>
      <w:r w:rsidR="00835D60">
        <w:rPr>
          <w:sz w:val="24"/>
        </w:rPr>
        <w:t>informace a v neposlední řadě se učí bezpečně pohybovat na internetu a sociálních sítích, což pozitivně hodnotíme i v souvislosti s prevencí sociálně patologických jevů.</w:t>
      </w:r>
    </w:p>
    <w:p w:rsidR="00BA1B5A" w:rsidRDefault="00BA1B5A" w:rsidP="00451EC0">
      <w:pPr>
        <w:rPr>
          <w:sz w:val="24"/>
        </w:rPr>
      </w:pPr>
    </w:p>
    <w:p w:rsidR="00BA1B5A" w:rsidRPr="00451EC0" w:rsidRDefault="00D44B25" w:rsidP="00451EC0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9C506C" wp14:editId="64C5DD47">
            <wp:simplePos x="0" y="0"/>
            <wp:positionH relativeFrom="column">
              <wp:posOffset>-290195</wp:posOffset>
            </wp:positionH>
            <wp:positionV relativeFrom="paragraph">
              <wp:posOffset>2339340</wp:posOffset>
            </wp:positionV>
            <wp:extent cx="323850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73" y="21419"/>
                <wp:lineTo x="21473" y="0"/>
                <wp:lineTo x="0" y="0"/>
              </wp:wrapPolygon>
            </wp:wrapTight>
            <wp:docPr id="3" name="Obrázek 3" descr="Ve 3.B se učíme pracovat s tablety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 3.B se učíme pracovat s tablety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EC7F47" wp14:editId="6DDBA74C">
            <wp:simplePos x="0" y="0"/>
            <wp:positionH relativeFrom="column">
              <wp:posOffset>3138805</wp:posOffset>
            </wp:positionH>
            <wp:positionV relativeFrom="paragraph">
              <wp:posOffset>671830</wp:posOffset>
            </wp:positionV>
            <wp:extent cx="3305175" cy="2531745"/>
            <wp:effectExtent l="0" t="0" r="9525" b="1905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2" name="Obrázek 2" descr="Ve 3.B se učíme pracovat s tablet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 3.B se učíme pracovat s tablety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B5A" w:rsidRPr="0045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C0"/>
    <w:rsid w:val="003C1FF0"/>
    <w:rsid w:val="00451EC0"/>
    <w:rsid w:val="00481889"/>
    <w:rsid w:val="00835D60"/>
    <w:rsid w:val="00A713D0"/>
    <w:rsid w:val="00BA1B5A"/>
    <w:rsid w:val="00D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FACA-C803-4707-9148-7D5C53EB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Melcherová</dc:creator>
  <cp:keywords/>
  <dc:description/>
  <cp:lastModifiedBy>Kateřina Melcherová</cp:lastModifiedBy>
  <cp:revision>2</cp:revision>
  <dcterms:created xsi:type="dcterms:W3CDTF">2022-10-10T12:50:00Z</dcterms:created>
  <dcterms:modified xsi:type="dcterms:W3CDTF">2022-10-10T12:50:00Z</dcterms:modified>
</cp:coreProperties>
</file>